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D8" w:rsidRPr="00B06DAE" w:rsidRDefault="00F941D8" w:rsidP="00F941D8">
      <w:pPr>
        <w:rPr>
          <w:rFonts w:ascii="Calibri" w:hAnsi="Calibri"/>
          <w:sz w:val="18"/>
          <w:szCs w:val="18"/>
        </w:rPr>
      </w:pPr>
      <w:r>
        <w:rPr>
          <w:rFonts w:ascii="Calibri" w:hAnsi="Calibri" w:cs="Arial"/>
          <w:noProof/>
          <w:color w:val="000000"/>
          <w:sz w:val="18"/>
          <w:szCs w:val="18"/>
        </w:rPr>
        <mc:AlternateContent>
          <mc:Choice Requires="wps">
            <w:drawing>
              <wp:anchor distT="0" distB="0" distL="114300" distR="114300" simplePos="0" relativeHeight="251659264" behindDoc="0" locked="0" layoutInCell="1" allowOverlap="1" wp14:anchorId="6DB60E73" wp14:editId="7C5540F8">
                <wp:simplePos x="0" y="0"/>
                <wp:positionH relativeFrom="column">
                  <wp:posOffset>-161925</wp:posOffset>
                </wp:positionH>
                <wp:positionV relativeFrom="paragraph">
                  <wp:posOffset>123190</wp:posOffset>
                </wp:positionV>
                <wp:extent cx="6991350" cy="19050"/>
                <wp:effectExtent l="9525" t="1841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1905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75pt;margin-top:9.7pt;width:55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" strokeweight="1.5pt">
                <v:stroke dashstyle="1 1" endcap="round"/>
              </v:shape>
            </w:pict>
          </mc:Fallback>
        </mc:AlternateContent>
      </w:r>
    </w:p>
    <w:p w:rsidR="00F941D8" w:rsidRPr="00B06DAE" w:rsidRDefault="00F941D8" w:rsidP="00F941D8">
      <w:pPr>
        <w:rPr>
          <w:rFonts w:ascii="Calibri" w:hAnsi="Calibri"/>
          <w:sz w:val="18"/>
          <w:szCs w:val="18"/>
        </w:rPr>
      </w:pPr>
    </w:p>
    <w:p w:rsidR="00F941D8" w:rsidRPr="00B06DAE" w:rsidRDefault="00F941D8" w:rsidP="00F941D8">
      <w:pPr>
        <w:autoSpaceDE w:val="0"/>
        <w:autoSpaceDN w:val="0"/>
        <w:adjustRightInd w:val="0"/>
        <w:rPr>
          <w:rFonts w:ascii="Calibri" w:hAnsi="Calibri" w:cs="Arial"/>
          <w:color w:val="000000"/>
          <w:sz w:val="18"/>
          <w:szCs w:val="18"/>
        </w:rPr>
      </w:pPr>
      <w:r w:rsidRPr="00B06DAE">
        <w:rPr>
          <w:rFonts w:ascii="Calibri" w:hAnsi="Calibri" w:cs="Arial"/>
          <w:color w:val="000000"/>
          <w:sz w:val="18"/>
          <w:szCs w:val="18"/>
        </w:rPr>
        <w:t xml:space="preserve">Student name:  __________________________________  </w:t>
      </w:r>
      <w:r w:rsidRPr="00B06DAE">
        <w:rPr>
          <w:rFonts w:ascii="Calibri" w:hAnsi="Calibri" w:cs="Arial"/>
          <w:color w:val="000000"/>
          <w:sz w:val="18"/>
          <w:szCs w:val="18"/>
        </w:rPr>
        <w:tab/>
      </w:r>
    </w:p>
    <w:p w:rsidR="00520B58" w:rsidRPr="00B06DAE" w:rsidRDefault="00520B58" w:rsidP="00520B58">
      <w:pPr>
        <w:autoSpaceDE w:val="0"/>
        <w:autoSpaceDN w:val="0"/>
        <w:adjustRightInd w:val="0"/>
        <w:rPr>
          <w:rFonts w:ascii="Calibri" w:hAnsi="Calibri" w:cs="Arial"/>
          <w:color w:val="000000"/>
          <w:sz w:val="18"/>
          <w:szCs w:val="18"/>
        </w:rPr>
      </w:pPr>
      <w:r w:rsidRPr="00B06DAE">
        <w:rPr>
          <w:rFonts w:ascii="Calibri" w:hAnsi="Calibri" w:cs="Arial"/>
          <w:color w:val="000000"/>
          <w:sz w:val="18"/>
          <w:szCs w:val="18"/>
        </w:rPr>
        <w:t>We read and understand the course disclosure for ENGLISH 1</w:t>
      </w:r>
      <w:r>
        <w:rPr>
          <w:rFonts w:ascii="Calibri" w:hAnsi="Calibri" w:cs="Arial"/>
          <w:color w:val="000000"/>
          <w:sz w:val="18"/>
          <w:szCs w:val="18"/>
        </w:rPr>
        <w:t>2CP</w:t>
      </w:r>
      <w:r w:rsidRPr="00B06DAE">
        <w:rPr>
          <w:rFonts w:ascii="Calibri" w:hAnsi="Calibri" w:cs="Arial"/>
          <w:color w:val="000000"/>
          <w:sz w:val="18"/>
          <w:szCs w:val="18"/>
        </w:rPr>
        <w:t xml:space="preserve">.   We understand that this is </w:t>
      </w:r>
      <w:r>
        <w:rPr>
          <w:rFonts w:ascii="Calibri" w:hAnsi="Calibri" w:cs="Arial"/>
          <w:color w:val="000000"/>
          <w:sz w:val="18"/>
          <w:szCs w:val="18"/>
        </w:rPr>
        <w:t>a college prep</w:t>
      </w:r>
      <w:r w:rsidRPr="00B06DAE">
        <w:rPr>
          <w:rFonts w:ascii="Calibri" w:hAnsi="Calibri" w:cs="Arial"/>
          <w:color w:val="000000"/>
          <w:sz w:val="18"/>
          <w:szCs w:val="18"/>
        </w:rPr>
        <w:t xml:space="preserve"> course with discussions based on current issues and texts, and we understand that students will be required to use courtesy and respect for each other and each other’s work at all times.  </w:t>
      </w:r>
      <w:r>
        <w:rPr>
          <w:rFonts w:ascii="Calibri" w:hAnsi="Calibri" w:cs="Arial"/>
          <w:color w:val="000000"/>
          <w:sz w:val="18"/>
          <w:szCs w:val="18"/>
        </w:rPr>
        <w:t xml:space="preserve">We also agree to all stipulations in the Disclosure Statement. </w:t>
      </w:r>
    </w:p>
    <w:p w:rsidR="00F941D8" w:rsidRPr="00B06DAE" w:rsidRDefault="00F941D8" w:rsidP="00F941D8">
      <w:pPr>
        <w:autoSpaceDE w:val="0"/>
        <w:autoSpaceDN w:val="0"/>
        <w:adjustRightInd w:val="0"/>
        <w:rPr>
          <w:rFonts w:ascii="Calibri" w:hAnsi="Calibri" w:cs="Arial"/>
          <w:color w:val="000000"/>
          <w:sz w:val="18"/>
          <w:szCs w:val="18"/>
        </w:rPr>
      </w:pPr>
    </w:p>
    <w:p w:rsidR="00F941D8" w:rsidRDefault="00F941D8" w:rsidP="00F941D8">
      <w:pPr>
        <w:autoSpaceDE w:val="0"/>
        <w:autoSpaceDN w:val="0"/>
        <w:adjustRightInd w:val="0"/>
        <w:rPr>
          <w:rFonts w:ascii="Calibri" w:hAnsi="Calibri" w:cs="Arial"/>
          <w:color w:val="000000"/>
          <w:sz w:val="18"/>
          <w:szCs w:val="18"/>
        </w:rPr>
      </w:pPr>
    </w:p>
    <w:p w:rsidR="00520B58" w:rsidRDefault="00520B58"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MOVIE PERMISISON FORM:</w:t>
      </w:r>
    </w:p>
    <w:p w:rsidR="00F941D8" w:rsidRDefault="00F941D8" w:rsidP="00F941D8">
      <w:pPr>
        <w:autoSpaceDE w:val="0"/>
        <w:autoSpaceDN w:val="0"/>
        <w:adjustRightInd w:val="0"/>
        <w:rPr>
          <w:rFonts w:ascii="Calibri" w:hAnsi="Calibri" w:cs="Arial"/>
          <w:b/>
          <w:color w:val="000000"/>
          <w:sz w:val="18"/>
          <w:szCs w:val="18"/>
        </w:rPr>
      </w:pPr>
      <w:r w:rsidRPr="00D94928">
        <w:rPr>
          <w:rFonts w:ascii="Calibri" w:hAnsi="Calibri" w:cs="Arial"/>
          <w:b/>
          <w:color w:val="000000"/>
          <w:sz w:val="18"/>
          <w:szCs w:val="18"/>
        </w:rPr>
        <w:t xml:space="preserve"> I, as parent/guardian, </w:t>
      </w:r>
    </w:p>
    <w:p w:rsidR="00F941D8" w:rsidRDefault="00F941D8" w:rsidP="00F941D8">
      <w:pPr>
        <w:autoSpaceDE w:val="0"/>
        <w:autoSpaceDN w:val="0"/>
        <w:adjustRightInd w:val="0"/>
        <w:ind w:firstLine="720"/>
        <w:rPr>
          <w:rFonts w:ascii="Calibri" w:hAnsi="Calibri" w:cs="Arial"/>
          <w:b/>
          <w:color w:val="000000"/>
          <w:sz w:val="18"/>
          <w:szCs w:val="18"/>
        </w:rPr>
      </w:pPr>
      <w:r>
        <w:rPr>
          <w:rFonts w:ascii="Calibri" w:hAnsi="Calibri" w:cs="Arial"/>
          <w:b/>
          <w:color w:val="000000"/>
          <w:sz w:val="18"/>
          <w:szCs w:val="18"/>
        </w:rPr>
        <w:t>GIVE</w:t>
      </w:r>
    </w:p>
    <w:p w:rsidR="00F941D8" w:rsidRDefault="00F941D8" w:rsidP="00F941D8">
      <w:pPr>
        <w:autoSpaceDE w:val="0"/>
        <w:autoSpaceDN w:val="0"/>
        <w:adjustRightInd w:val="0"/>
        <w:ind w:firstLine="720"/>
        <w:rPr>
          <w:rFonts w:ascii="Calibri" w:hAnsi="Calibri" w:cs="Arial"/>
          <w:b/>
          <w:color w:val="000000"/>
          <w:sz w:val="18"/>
          <w:szCs w:val="18"/>
          <w:u w:val="single"/>
        </w:rPr>
      </w:pPr>
      <w:r w:rsidRPr="00D94928">
        <w:rPr>
          <w:rFonts w:ascii="Calibri" w:hAnsi="Calibri" w:cs="Arial"/>
          <w:b/>
          <w:color w:val="000000"/>
          <w:sz w:val="18"/>
          <w:szCs w:val="18"/>
        </w:rPr>
        <w:t xml:space="preserve">DO NOT GIVE </w:t>
      </w:r>
    </w:p>
    <w:p w:rsidR="00520B58" w:rsidRDefault="00520B58" w:rsidP="00F941D8">
      <w:pPr>
        <w:autoSpaceDE w:val="0"/>
        <w:autoSpaceDN w:val="0"/>
        <w:adjustRightInd w:val="0"/>
        <w:rPr>
          <w:rFonts w:ascii="Calibri" w:hAnsi="Calibri" w:cs="Arial"/>
          <w:b/>
          <w:color w:val="000000"/>
          <w:sz w:val="18"/>
          <w:szCs w:val="18"/>
        </w:rPr>
      </w:pPr>
    </w:p>
    <w:p w:rsidR="00F941D8" w:rsidRPr="00520B58" w:rsidRDefault="00F941D8" w:rsidP="00F941D8">
      <w:pPr>
        <w:autoSpaceDE w:val="0"/>
        <w:autoSpaceDN w:val="0"/>
        <w:adjustRightInd w:val="0"/>
        <w:rPr>
          <w:rFonts w:ascii="Calibri" w:hAnsi="Calibri" w:cs="Arial"/>
          <w:color w:val="000000"/>
          <w:sz w:val="18"/>
          <w:szCs w:val="18"/>
        </w:rPr>
      </w:pPr>
      <w:proofErr w:type="gramStart"/>
      <w:r w:rsidRPr="00D94928">
        <w:rPr>
          <w:rFonts w:ascii="Calibri" w:hAnsi="Calibri" w:cs="Arial"/>
          <w:b/>
          <w:color w:val="000000"/>
          <w:sz w:val="18"/>
          <w:szCs w:val="18"/>
        </w:rPr>
        <w:t>permission</w:t>
      </w:r>
      <w:proofErr w:type="gramEnd"/>
      <w:r w:rsidRPr="00D94928">
        <w:rPr>
          <w:rFonts w:ascii="Calibri" w:hAnsi="Calibri" w:cs="Arial"/>
          <w:b/>
          <w:color w:val="000000"/>
          <w:sz w:val="18"/>
          <w:szCs w:val="18"/>
        </w:rPr>
        <w:t xml:space="preserve"> for my student to watch in-class movies, which are related to the coursework and may be up to PG-13 in content and theme.</w:t>
      </w:r>
      <w:r w:rsidR="00520B58">
        <w:rPr>
          <w:rFonts w:ascii="Calibri" w:hAnsi="Calibri" w:cs="Arial"/>
          <w:color w:val="000000"/>
          <w:sz w:val="18"/>
          <w:szCs w:val="18"/>
        </w:rPr>
        <w:t xml:space="preserve"> </w:t>
      </w:r>
      <w:r w:rsidR="00106CE6">
        <w:rPr>
          <w:rFonts w:ascii="Calibri" w:hAnsi="Calibri" w:cs="Arial"/>
          <w:color w:val="000000"/>
          <w:sz w:val="18"/>
          <w:szCs w:val="18"/>
        </w:rPr>
        <w:t>See below for specifics.</w:t>
      </w:r>
    </w:p>
    <w:p w:rsidR="00F941D8" w:rsidRPr="00B06DAE" w:rsidRDefault="00F941D8" w:rsidP="00F941D8">
      <w:pPr>
        <w:autoSpaceDE w:val="0"/>
        <w:autoSpaceDN w:val="0"/>
        <w:adjustRightInd w:val="0"/>
        <w:rPr>
          <w:rFonts w:ascii="Calibri" w:hAnsi="Calibri" w:cs="Arial"/>
          <w:color w:val="000000"/>
          <w:sz w:val="18"/>
          <w:szCs w:val="18"/>
        </w:rPr>
      </w:pPr>
    </w:p>
    <w:p w:rsidR="00F941D8" w:rsidRDefault="00F941D8" w:rsidP="00F941D8">
      <w:pPr>
        <w:autoSpaceDE w:val="0"/>
        <w:autoSpaceDN w:val="0"/>
        <w:adjustRightInd w:val="0"/>
        <w:rPr>
          <w:rFonts w:ascii="Calibri" w:hAnsi="Calibri" w:cs="Arial"/>
          <w:color w:val="000000"/>
          <w:sz w:val="18"/>
          <w:szCs w:val="18"/>
        </w:rPr>
      </w:pPr>
    </w:p>
    <w:p w:rsidR="00F941D8" w:rsidRPr="00B06DAE" w:rsidRDefault="00F941D8"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 __________________</w:t>
      </w:r>
      <w:r w:rsidRPr="00B06DAE">
        <w:rPr>
          <w:rFonts w:ascii="Calibri" w:hAnsi="Calibri" w:cs="Arial"/>
          <w:color w:val="000000"/>
          <w:sz w:val="18"/>
          <w:szCs w:val="18"/>
        </w:rPr>
        <w:t>______________</w:t>
      </w:r>
      <w:r w:rsidR="00520B58">
        <w:rPr>
          <w:rFonts w:ascii="Calibri" w:hAnsi="Calibri" w:cs="Arial"/>
          <w:color w:val="000000"/>
          <w:sz w:val="18"/>
          <w:szCs w:val="18"/>
        </w:rPr>
        <w:tab/>
      </w:r>
      <w:r w:rsidR="00520B58">
        <w:rPr>
          <w:rFonts w:ascii="Calibri" w:hAnsi="Calibri" w:cs="Arial"/>
          <w:color w:val="000000"/>
          <w:sz w:val="18"/>
          <w:szCs w:val="18"/>
        </w:rPr>
        <w:tab/>
      </w:r>
      <w:r w:rsidR="00520B58">
        <w:rPr>
          <w:rFonts w:ascii="Calibri" w:hAnsi="Calibri" w:cs="Arial"/>
          <w:color w:val="000000"/>
          <w:sz w:val="18"/>
          <w:szCs w:val="18"/>
        </w:rPr>
        <w:tab/>
      </w:r>
      <w:r w:rsidRPr="00B06DAE">
        <w:rPr>
          <w:rFonts w:ascii="Calibri" w:hAnsi="Calibri" w:cs="Arial"/>
          <w:color w:val="000000"/>
          <w:sz w:val="18"/>
          <w:szCs w:val="18"/>
        </w:rPr>
        <w:t>_______________________________________</w:t>
      </w:r>
    </w:p>
    <w:p w:rsidR="00F941D8" w:rsidRDefault="00F941D8" w:rsidP="00F941D8">
      <w:pPr>
        <w:autoSpaceDE w:val="0"/>
        <w:autoSpaceDN w:val="0"/>
        <w:adjustRightInd w:val="0"/>
        <w:rPr>
          <w:rFonts w:ascii="Calibri" w:hAnsi="Calibri" w:cs="Arial"/>
          <w:color w:val="000000"/>
          <w:sz w:val="18"/>
          <w:szCs w:val="18"/>
        </w:rPr>
      </w:pPr>
      <w:r w:rsidRPr="00B06DAE">
        <w:rPr>
          <w:rFonts w:ascii="Calibri" w:hAnsi="Calibri" w:cs="Arial"/>
          <w:color w:val="000000"/>
          <w:sz w:val="18"/>
          <w:szCs w:val="18"/>
        </w:rPr>
        <w:t>Parent</w:t>
      </w:r>
      <w:r>
        <w:rPr>
          <w:rFonts w:ascii="Calibri" w:hAnsi="Calibri" w:cs="Arial"/>
          <w:color w:val="000000"/>
          <w:sz w:val="18"/>
          <w:szCs w:val="18"/>
        </w:rPr>
        <w:t>/Guardian</w:t>
      </w:r>
      <w:r w:rsidR="00520B58">
        <w:rPr>
          <w:rFonts w:ascii="Calibri" w:hAnsi="Calibri" w:cs="Arial"/>
          <w:color w:val="000000"/>
          <w:sz w:val="18"/>
          <w:szCs w:val="18"/>
        </w:rPr>
        <w:t xml:space="preserve"> name</w:t>
      </w:r>
      <w:r w:rsidR="00520B58">
        <w:rPr>
          <w:rFonts w:ascii="Calibri" w:hAnsi="Calibri" w:cs="Arial"/>
          <w:color w:val="000000"/>
          <w:sz w:val="18"/>
          <w:szCs w:val="18"/>
        </w:rPr>
        <w:tab/>
      </w:r>
      <w:r w:rsidR="00520B58">
        <w:rPr>
          <w:rFonts w:ascii="Calibri" w:hAnsi="Calibri" w:cs="Arial"/>
          <w:color w:val="000000"/>
          <w:sz w:val="18"/>
          <w:szCs w:val="18"/>
        </w:rPr>
        <w:tab/>
      </w:r>
      <w:r w:rsidR="00520B58">
        <w:rPr>
          <w:rFonts w:ascii="Calibri" w:hAnsi="Calibri" w:cs="Arial"/>
          <w:color w:val="000000"/>
          <w:sz w:val="18"/>
          <w:szCs w:val="18"/>
        </w:rPr>
        <w:tab/>
      </w:r>
      <w:r w:rsidR="00520B58">
        <w:rPr>
          <w:rFonts w:ascii="Calibri" w:hAnsi="Calibri" w:cs="Arial"/>
          <w:color w:val="000000"/>
          <w:sz w:val="18"/>
          <w:szCs w:val="18"/>
        </w:rPr>
        <w:tab/>
      </w:r>
      <w:r w:rsidR="00520B58">
        <w:rPr>
          <w:rFonts w:ascii="Calibri" w:hAnsi="Calibri" w:cs="Arial"/>
          <w:color w:val="000000"/>
          <w:sz w:val="18"/>
          <w:szCs w:val="18"/>
        </w:rPr>
        <w:tab/>
        <w:t>Parent/Guardian signature</w:t>
      </w:r>
    </w:p>
    <w:p w:rsidR="00F941D8" w:rsidRDefault="00F941D8" w:rsidP="00F941D8">
      <w:pPr>
        <w:autoSpaceDE w:val="0"/>
        <w:autoSpaceDN w:val="0"/>
        <w:adjustRightInd w:val="0"/>
        <w:rPr>
          <w:rFonts w:ascii="Calibri" w:hAnsi="Calibri" w:cs="Arial"/>
          <w:color w:val="000000"/>
          <w:sz w:val="18"/>
          <w:szCs w:val="18"/>
        </w:rPr>
      </w:pPr>
    </w:p>
    <w:p w:rsidR="00520B58" w:rsidRDefault="00520B58" w:rsidP="00F941D8">
      <w:pPr>
        <w:autoSpaceDE w:val="0"/>
        <w:autoSpaceDN w:val="0"/>
        <w:adjustRightInd w:val="0"/>
        <w:rPr>
          <w:rFonts w:ascii="Calibri" w:hAnsi="Calibri" w:cs="Arial"/>
          <w:color w:val="000000"/>
          <w:sz w:val="18"/>
          <w:szCs w:val="18"/>
        </w:rPr>
      </w:pPr>
    </w:p>
    <w:p w:rsidR="00520B58" w:rsidRDefault="00520B58" w:rsidP="00F941D8">
      <w:pPr>
        <w:autoSpaceDE w:val="0"/>
        <w:autoSpaceDN w:val="0"/>
        <w:adjustRightInd w:val="0"/>
        <w:rPr>
          <w:rFonts w:ascii="Calibri" w:hAnsi="Calibri" w:cs="Arial"/>
          <w:color w:val="000000"/>
          <w:sz w:val="18"/>
          <w:szCs w:val="18"/>
        </w:rPr>
      </w:pPr>
    </w:p>
    <w:tbl>
      <w:tblPr>
        <w:tblStyle w:val="TableGrid"/>
        <w:tblW w:w="0" w:type="auto"/>
        <w:tblLook w:val="04A0" w:firstRow="1" w:lastRow="0" w:firstColumn="1" w:lastColumn="0" w:noHBand="0" w:noVBand="1"/>
      </w:tblPr>
      <w:tblGrid>
        <w:gridCol w:w="1818"/>
        <w:gridCol w:w="3690"/>
        <w:gridCol w:w="1260"/>
        <w:gridCol w:w="4248"/>
      </w:tblGrid>
      <w:tr w:rsidR="00106CE6" w:rsidTr="00106CE6">
        <w:tc>
          <w:tcPr>
            <w:tcW w:w="1818" w:type="dxa"/>
          </w:tcPr>
          <w:p w:rsidR="00106CE6" w:rsidRP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Movie</w:t>
            </w:r>
          </w:p>
        </w:tc>
        <w:tc>
          <w:tcPr>
            <w:tcW w:w="3690"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Educational Reason</w:t>
            </w:r>
          </w:p>
        </w:tc>
        <w:tc>
          <w:tcPr>
            <w:tcW w:w="1260"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Rating</w:t>
            </w:r>
          </w:p>
        </w:tc>
        <w:tc>
          <w:tcPr>
            <w:tcW w:w="4248"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Rating Explanation</w:t>
            </w:r>
          </w:p>
        </w:tc>
      </w:tr>
      <w:tr w:rsidR="00106CE6" w:rsidTr="00106CE6">
        <w:tc>
          <w:tcPr>
            <w:tcW w:w="1818" w:type="dxa"/>
          </w:tcPr>
          <w:p w:rsidR="00106CE6" w:rsidRPr="00106CE6" w:rsidRDefault="00106CE6"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Hamlet</w:t>
            </w:r>
          </w:p>
        </w:tc>
        <w:tc>
          <w:tcPr>
            <w:tcW w:w="3690" w:type="dxa"/>
          </w:tcPr>
          <w:p w:rsidR="00106CE6" w:rsidRP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We study </w:t>
            </w:r>
            <w:r>
              <w:rPr>
                <w:rFonts w:ascii="Calibri" w:hAnsi="Calibri" w:cs="Arial"/>
                <w:i/>
                <w:color w:val="000000"/>
                <w:sz w:val="18"/>
                <w:szCs w:val="18"/>
              </w:rPr>
              <w:t>Hamlet</w:t>
            </w:r>
            <w:r>
              <w:rPr>
                <w:rFonts w:ascii="Calibri" w:hAnsi="Calibri" w:cs="Arial"/>
                <w:color w:val="000000"/>
                <w:sz w:val="18"/>
                <w:szCs w:val="18"/>
              </w:rPr>
              <w:t xml:space="preserve"> primarily through watching it. This is the most complete version</w:t>
            </w:r>
          </w:p>
        </w:tc>
        <w:tc>
          <w:tcPr>
            <w:tcW w:w="1260"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PG-13</w:t>
            </w:r>
          </w:p>
        </w:tc>
        <w:tc>
          <w:tcPr>
            <w:tcW w:w="4248"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Some violent images and sexuality (we don’t watch those scenes).</w:t>
            </w:r>
          </w:p>
        </w:tc>
      </w:tr>
      <w:tr w:rsidR="00106CE6" w:rsidTr="00106CE6">
        <w:tc>
          <w:tcPr>
            <w:tcW w:w="1818" w:type="dxa"/>
          </w:tcPr>
          <w:p w:rsidR="00106CE6" w:rsidRPr="00106CE6" w:rsidRDefault="00106CE6"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The Count of Monte Cristo</w:t>
            </w:r>
          </w:p>
        </w:tc>
        <w:tc>
          <w:tcPr>
            <w:tcW w:w="3690" w:type="dxa"/>
          </w:tcPr>
          <w:p w:rsidR="00106CE6" w:rsidRP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We use this to compare and contrast themes of revenge with </w:t>
            </w:r>
            <w:r>
              <w:rPr>
                <w:rFonts w:ascii="Calibri" w:hAnsi="Calibri" w:cs="Arial"/>
                <w:i/>
                <w:color w:val="000000"/>
                <w:sz w:val="18"/>
                <w:szCs w:val="18"/>
              </w:rPr>
              <w:t>Hamlet</w:t>
            </w:r>
            <w:r>
              <w:rPr>
                <w:rFonts w:ascii="Calibri" w:hAnsi="Calibri" w:cs="Arial"/>
                <w:color w:val="000000"/>
                <w:sz w:val="18"/>
                <w:szCs w:val="18"/>
              </w:rPr>
              <w:t>.</w:t>
            </w:r>
          </w:p>
        </w:tc>
        <w:tc>
          <w:tcPr>
            <w:tcW w:w="1260"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PG-13</w:t>
            </w:r>
          </w:p>
        </w:tc>
        <w:tc>
          <w:tcPr>
            <w:tcW w:w="4248"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Adventure violence/swordplay and sensuality.</w:t>
            </w:r>
          </w:p>
        </w:tc>
      </w:tr>
      <w:tr w:rsidR="00106CE6" w:rsidTr="00106CE6">
        <w:tc>
          <w:tcPr>
            <w:tcW w:w="1818" w:type="dxa"/>
          </w:tcPr>
          <w:p w:rsidR="00106CE6" w:rsidRPr="00106CE6" w:rsidRDefault="00106CE6" w:rsidP="00F941D8">
            <w:pPr>
              <w:autoSpaceDE w:val="0"/>
              <w:autoSpaceDN w:val="0"/>
              <w:adjustRightInd w:val="0"/>
              <w:rPr>
                <w:rFonts w:ascii="Calibri" w:hAnsi="Calibri" w:cs="Arial"/>
                <w:color w:val="000000"/>
                <w:sz w:val="18"/>
                <w:szCs w:val="18"/>
              </w:rPr>
            </w:pPr>
            <w:r>
              <w:rPr>
                <w:rFonts w:ascii="Calibri" w:hAnsi="Calibri" w:cs="Arial"/>
                <w:i/>
                <w:color w:val="000000"/>
                <w:sz w:val="18"/>
                <w:szCs w:val="18"/>
              </w:rPr>
              <w:t>Vietnam in HD</w:t>
            </w:r>
            <w:r>
              <w:rPr>
                <w:rFonts w:ascii="Calibri" w:hAnsi="Calibri" w:cs="Arial"/>
                <w:color w:val="000000"/>
                <w:sz w:val="18"/>
                <w:szCs w:val="18"/>
              </w:rPr>
              <w:t xml:space="preserve"> (History Channel)</w:t>
            </w:r>
          </w:p>
        </w:tc>
        <w:tc>
          <w:tcPr>
            <w:tcW w:w="3690" w:type="dxa"/>
          </w:tcPr>
          <w:p w:rsidR="00106CE6" w:rsidRDefault="00106CE6"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We use this for background and context of the Vietnam War in conjunction with a novel.</w:t>
            </w:r>
          </w:p>
        </w:tc>
        <w:tc>
          <w:tcPr>
            <w:tcW w:w="1260" w:type="dxa"/>
          </w:tcPr>
          <w:p w:rsidR="00106CE6" w:rsidRDefault="009A3DAC" w:rsidP="009A3DAC">
            <w:pPr>
              <w:autoSpaceDE w:val="0"/>
              <w:autoSpaceDN w:val="0"/>
              <w:adjustRightInd w:val="0"/>
              <w:rPr>
                <w:rFonts w:ascii="Calibri" w:hAnsi="Calibri" w:cs="Arial"/>
                <w:color w:val="000000"/>
                <w:sz w:val="18"/>
                <w:szCs w:val="18"/>
              </w:rPr>
            </w:pPr>
            <w:r>
              <w:rPr>
                <w:rFonts w:ascii="Calibri" w:hAnsi="Calibri" w:cs="Arial"/>
                <w:color w:val="000000"/>
                <w:sz w:val="18"/>
                <w:szCs w:val="18"/>
              </w:rPr>
              <w:t>NR—Probably  TV-14</w:t>
            </w:r>
          </w:p>
        </w:tc>
        <w:tc>
          <w:tcPr>
            <w:tcW w:w="4248" w:type="dxa"/>
          </w:tcPr>
          <w:p w:rsidR="00106CE6" w:rsidRDefault="009A3DAC"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Violent imagery.</w:t>
            </w:r>
          </w:p>
        </w:tc>
      </w:tr>
    </w:tbl>
    <w:p w:rsidR="00520B58" w:rsidRDefault="00520B58" w:rsidP="00F941D8">
      <w:pPr>
        <w:autoSpaceDE w:val="0"/>
        <w:autoSpaceDN w:val="0"/>
        <w:adjustRightInd w:val="0"/>
        <w:rPr>
          <w:rFonts w:ascii="Calibri" w:hAnsi="Calibri" w:cs="Arial"/>
          <w:color w:val="000000"/>
          <w:sz w:val="18"/>
          <w:szCs w:val="18"/>
        </w:rPr>
      </w:pPr>
    </w:p>
    <w:p w:rsidR="00520B58" w:rsidRDefault="00520B58" w:rsidP="00F941D8">
      <w:pPr>
        <w:autoSpaceDE w:val="0"/>
        <w:autoSpaceDN w:val="0"/>
        <w:adjustRightInd w:val="0"/>
        <w:rPr>
          <w:rFonts w:ascii="Calibri" w:hAnsi="Calibri" w:cs="Arial"/>
          <w:color w:val="000000"/>
          <w:sz w:val="18"/>
          <w:szCs w:val="18"/>
        </w:rPr>
      </w:pPr>
    </w:p>
    <w:p w:rsidR="00520B58" w:rsidRDefault="009A3DAC" w:rsidP="00F941D8">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I sometimes pull short video clips from the following programs. I choose them because they are critical, informed, and interesting. I do not list specific episodes because I try to use current topics. I vet everything before </w:t>
      </w:r>
      <w:r w:rsidR="005D2270">
        <w:rPr>
          <w:rFonts w:ascii="Calibri" w:hAnsi="Calibri" w:cs="Arial"/>
          <w:color w:val="000000"/>
          <w:sz w:val="18"/>
          <w:szCs w:val="18"/>
        </w:rPr>
        <w:t>showing</w:t>
      </w:r>
      <w:r>
        <w:rPr>
          <w:rFonts w:ascii="Calibri" w:hAnsi="Calibri" w:cs="Arial"/>
          <w:color w:val="000000"/>
          <w:sz w:val="18"/>
          <w:szCs w:val="18"/>
        </w:rPr>
        <w:t xml:space="preserve"> it. There is no violence or sexuality and little swearing. No F words. We watch these to see how argument is put together, sourced or influence by bias. </w:t>
      </w:r>
    </w:p>
    <w:p w:rsidR="009A3DAC" w:rsidRDefault="009A3DAC" w:rsidP="00F941D8">
      <w:pPr>
        <w:autoSpaceDE w:val="0"/>
        <w:autoSpaceDN w:val="0"/>
        <w:adjustRightInd w:val="0"/>
        <w:rPr>
          <w:rFonts w:ascii="Calibri" w:hAnsi="Calibri" w:cs="Arial"/>
          <w:color w:val="000000"/>
          <w:sz w:val="18"/>
          <w:szCs w:val="18"/>
        </w:rPr>
      </w:pP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Adam Ruins Everything</w:t>
      </w: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BBC</w:t>
      </w: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CNN</w:t>
      </w: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The Daily Show</w:t>
      </w: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KSL</w:t>
      </w:r>
    </w:p>
    <w:p w:rsidR="009A3DAC" w:rsidRDefault="009A3DAC" w:rsidP="00F941D8">
      <w:pPr>
        <w:autoSpaceDE w:val="0"/>
        <w:autoSpaceDN w:val="0"/>
        <w:adjustRightInd w:val="0"/>
        <w:rPr>
          <w:rFonts w:ascii="Calibri" w:hAnsi="Calibri" w:cs="Arial"/>
          <w:i/>
          <w:color w:val="000000"/>
          <w:sz w:val="18"/>
          <w:szCs w:val="18"/>
        </w:rPr>
      </w:pPr>
      <w:r>
        <w:rPr>
          <w:rFonts w:ascii="Calibri" w:hAnsi="Calibri" w:cs="Arial"/>
          <w:i/>
          <w:color w:val="000000"/>
          <w:sz w:val="18"/>
          <w:szCs w:val="18"/>
        </w:rPr>
        <w:t>Last Week Tonight</w:t>
      </w:r>
    </w:p>
    <w:p w:rsidR="009A3DAC" w:rsidRPr="009A3DAC" w:rsidRDefault="009A3DAC" w:rsidP="00F941D8">
      <w:pPr>
        <w:autoSpaceDE w:val="0"/>
        <w:autoSpaceDN w:val="0"/>
        <w:adjustRightInd w:val="0"/>
        <w:rPr>
          <w:rFonts w:ascii="Calibri" w:hAnsi="Calibri" w:cs="Arial"/>
          <w:i/>
          <w:color w:val="000000"/>
          <w:sz w:val="18"/>
          <w:szCs w:val="18"/>
        </w:rPr>
      </w:pPr>
    </w:p>
    <w:p w:rsidR="00520B58" w:rsidRDefault="00520B58" w:rsidP="00F941D8">
      <w:pPr>
        <w:autoSpaceDE w:val="0"/>
        <w:autoSpaceDN w:val="0"/>
        <w:adjustRightInd w:val="0"/>
        <w:rPr>
          <w:rFonts w:ascii="Calibri" w:hAnsi="Calibri" w:cs="Arial"/>
          <w:color w:val="000000"/>
          <w:sz w:val="18"/>
          <w:szCs w:val="18"/>
        </w:rPr>
      </w:pPr>
    </w:p>
    <w:p w:rsidR="00520B58" w:rsidRDefault="00520B58" w:rsidP="00520B58">
      <w:pPr>
        <w:autoSpaceDE w:val="0"/>
        <w:autoSpaceDN w:val="0"/>
        <w:adjustRightInd w:val="0"/>
        <w:rPr>
          <w:rFonts w:ascii="Calibri" w:hAnsi="Calibri" w:cs="Arial"/>
          <w:color w:val="000000"/>
          <w:sz w:val="18"/>
          <w:szCs w:val="18"/>
        </w:rPr>
      </w:pPr>
      <w:bookmarkStart w:id="0" w:name="_GoBack"/>
      <w:bookmarkEnd w:id="0"/>
    </w:p>
    <w:sectPr w:rsidR="00520B58" w:rsidSect="0052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D8"/>
    <w:rsid w:val="00106CE6"/>
    <w:rsid w:val="00520B58"/>
    <w:rsid w:val="005D2270"/>
    <w:rsid w:val="006405D6"/>
    <w:rsid w:val="009A3DAC"/>
    <w:rsid w:val="00AB69E8"/>
    <w:rsid w:val="00C250B9"/>
    <w:rsid w:val="00E17C34"/>
    <w:rsid w:val="00E26033"/>
    <w:rsid w:val="00F9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5</cp:revision>
  <cp:lastPrinted>2016-05-27T12:53:00Z</cp:lastPrinted>
  <dcterms:created xsi:type="dcterms:W3CDTF">2013-08-26T20:00:00Z</dcterms:created>
  <dcterms:modified xsi:type="dcterms:W3CDTF">2017-08-18T17:47:00Z</dcterms:modified>
</cp:coreProperties>
</file>